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 к договору №Б_______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Красноярскс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Программа динамического наблюдения беременных №2 (2 половина – с 20 до 40 недель беременности) медицинского центра «Лотос» </w:t>
      </w:r>
      <w:r>
        <w:rPr>
          <w:rFonts w:cs="Times New Roman" w:ascii="Times New Roman" w:hAnsi="Times New Roman"/>
          <w:b/>
          <w:sz w:val="24"/>
          <w:szCs w:val="24"/>
        </w:rPr>
        <w:t>отрицательный резус фактор.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предназначена для беременных женщин, предусматривает динамическое наблюдение и оказание медицинских услуг в условиях поликлиники. Продолжительность программы с «____»____________________201__г. По «____»_________________201__г.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Объём предоставляемых услуг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1.Амбулаторно – поликлиническая помощь: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Первичные и повторные приёмы врача – гинеколога: по рекомендации врача, но не более 10 посещений за период действия программы.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Врачебный приём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за весь период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Первичный приём терапевта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Первичный приём окулиста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Инструментальные методы исследования: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Кольпоскопия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беременности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Лабораторная диагностика: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 но не более 4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 но не более 4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Мазок на флору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Цитологическое исследование (соскоб)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крови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Резус фактор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Реакция Вассермана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HbsAg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Гепатит С АТ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ЦМВ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ЦМВ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Краснуха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Краснуха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Герпес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Герпес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Токсоплазмоз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M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Токсоплазмоз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Хламидии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Хламидии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A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Трихомонады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G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Трихомонады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Ig A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Хламидии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Микоплазма хом.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Микоплазма ген.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Уреаплазма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parvum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Уреаплазма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spp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Уреаплазма Т-960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ЦМВ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ВПЧ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Герпес 1,2 тип ПЦР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белок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Билирубин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Фибриноген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беременности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ПТВ (ПТИ)</w:t>
            </w:r>
          </w:p>
          <w:tbl>
            <w:tblPr>
              <w:tblW w:w="9571" w:type="dxa"/>
              <w:jc w:val="left"/>
              <w:tblInd w:w="-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85"/>
              <w:gridCol w:w="4786"/>
            </w:tblGrid>
            <w:tr>
              <w:trPr/>
              <w:tc>
                <w:tcPr>
                  <w:tcW w:w="4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Определения титра иррегулярных антител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3, но не более 1 за первую половину беременности</w:t>
                  </w:r>
                </w:p>
              </w:tc>
            </w:tr>
          </w:tbl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 но не более 1 за вторую половину  беременности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Услуги процедурного кабинета: </w:t>
      </w:r>
      <w:r>
        <w:rPr>
          <w:rFonts w:cs="Times New Roman" w:ascii="Times New Roman" w:hAnsi="Times New Roman"/>
          <w:sz w:val="24"/>
          <w:szCs w:val="24"/>
        </w:rPr>
        <w:t xml:space="preserve">внутривенные струйные инъекции – 10 инъекций по 3 курса, но не более 2 курса за вторую половину беременности. 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Оформление и выдача медицинской документации: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Листок нетрудоспособности;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Выписка из амбулаторной карты;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 заключении КЭК;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Обменная карта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УЗИ плода, доплерометрия, кардиотокография, пренатальный скрининг трисомий плода, консультация врача – генетика проводятся в Красноярском краевом консультативно-диагностическом центре медицинской генетики ул. Молокова ,7, по направлению врача – гинеколога.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Объём исключений из программы динамического наблюдения беременных №2 (2 половина)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Медицинские услуги, не входящие в перечень вышеперечисленных услуг.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не предназначена для женщин срезус – отрицательной группой крови, если в процессе динамического наблюдения беременной женщины в анализе определится резус – отрицательная группа крови, женщине будет предложено перейти на программу динамического наблюдения беременных №3.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Услуги процедурного кабинета: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Подкожные, внутримышечные, внутривенные капельные инъекции.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Обследование без медицинских показаний по желанию пациента. Обследование по рекомендации врачей сторонних ЛПУ без медицинских показаний.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Лечебные и диагностические манипуляции с использованием аппарата «Сургитрон».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медицинских услуг и динамическое наблюдение беременных (за исключением первичной диагностики) при следующих заболеваниях: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Онкологических заболеваниях и гемобластозах; сахарном диабете и его осложнениях, тяжёлых соматических заболеваниях;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Неотложных состояниях, являющихся компетенцией служб «скорой помощи», трамвы всех видов;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Заболеваниях, ставших причиной инвалидности у пациента;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Врождённых пороках (аномалиях) развития и наследственной патологии; системных заболеваниях соединительной ткани, коллагенозах, рассеяном склерозе; хронической почечной недостаточности; туберкулёзе, саркоидозе – независимо от клинической формы и стадии процесса; эпилепсии и эпилептиформном синдроме; психических заболеваниях, алкоголизме, наркомании, токсикомании и их последствиях; СПИД и болезни, вызванной  вирусом иммунодефицита человека (ВИЧ); острых и хронических лучевых поражениях;циррозе печени.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программы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3.1.  Стоимость услуг по программе №2 (2 половина) </w:t>
      </w:r>
      <w:r>
        <w:rPr>
          <w:rFonts w:cs="Times New Roman" w:ascii="Times New Roman" w:hAnsi="Times New Roman"/>
          <w:sz w:val="24"/>
          <w:szCs w:val="24"/>
        </w:rPr>
        <w:t>40</w:t>
      </w:r>
      <w:r>
        <w:rPr>
          <w:rFonts w:cs="Times New Roman" w:ascii="Times New Roman" w:hAnsi="Times New Roman"/>
          <w:sz w:val="24"/>
          <w:szCs w:val="24"/>
        </w:rPr>
        <w:t>000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рублей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3.2. Оплата за объём медицинских услуг, перечисленных в приложении  №2, производится в виде 100% предоплаты в кассу или на расчётный счёт Исполнителя.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Подписи сторон: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 медицинского учреждения:                              Пациент: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_________________/А.В. Рыбченко                       _____________/_________________/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на оказание медицинских услуг №Б-___________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 Красноярск                                                       «____»____________201__г.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Общество с ограниченной ответственностью «ЛОТОС» (медицинский центр «ЛОТОС»), именуемое в дальнейшем  ИСПОЛНИТЕЛЬ, в лице директора Рыбченко Андрей Вячеславович, действующего на основании Устава, с одной стороны, и___________________________________________________, именуемая в дальнейшем ПАЦИЕНТ, с другой стороны, вступая в гражданско-правовые отношения и руководствуясь ст. 779-783 ГК РФ и Правилами предоставления платных медицинских услуг населению медицинскими учреждениями, утверждёнными постановлением Правительства РФ от 13 января 1996 г. №27. Заключили договор о нижеследующем: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ПРЕДМЕТ ДОГОВОРА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Пациент поручает, а ИСПОЛНИТЕЛЬ обязуется, оказать услуги в соответствии с Лицензией и прейскурантом цен, утверждённым директором исполнителя в объёме, перечисленном в приложении №2 к данному договору.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ПРАВА И ОБЯЗАННОСТИ СТОРОН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2.1.ИСПОЛНИТЕЛЬ обязуется: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Производить динамическое наблюдение беременной и лечение в соответствии с приказами и методиками, утверждёнными Министерством здравоохранения РФ,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Проводить необходимые диагностические и лечебно-профилактические мероприятия в соответствии с планом, изложенным в Приложении №2, и подписанным ПАЦИЕНТОМ.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 Выдавать ПАЦИЕНТУ обменную карту.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 Соблюдать правила санэпидрежима.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 Информировать ПАЦИЕНТА о состоянии его здоровья, наличии заболеваний, возможных осложнениях, возможных вариантах медицинского вмешательства.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2.1.6. По медицинским показаниям выдавать ПАЦИЕНТУ больничныйдист.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 Наблюдать ПАЦИЕНТА в течении срока, определяемого в Приложении №2.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ИСПОЛНИТЕЛЬ вправе: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Самостоятельно решать все вопросы, связанные с необходимостью проведения диагностических мероприятий, методикой лечения, подбором медикаментов, которые ИСПОЛНИТЕЛЬ сочтёт нужным для проведения динамического наблюдения беременной и осуществления лечения.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ИСПОЛНИТЕЛЬ может заменить лечащего врача ПАЦИЕНТА по его личной просьбе; по стечению обстоятельств (болезнь, отпуск лечащего врача, психологическая несовместимость).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 Передавать информацию об объёме и стоимости лечения третьим лицам по требованию последних в случае, если оплата этого лечения осуществляется ими.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При осложнениях ИСПОЛНИТЕЛЬ может рекомендовать необходимое, в т.ч. стационарное, лечение.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 Отложить или отменить лечебное мероприятие, в том - числе в день процедуры, в случае обнаружения у ПАЦИЕНТА противопоказаний, как со стороны отдельных органов или систем, так и по общему состоянию организма.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2.2.6. ИСПОЛНИТЕЛЬ может отказать в лечении ( на котором настаивает пациент или оно назначено другим доктором ), если это лечение не соответствует его заболеванию или патолгии и может вызвать нежелательные последствия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Подпись_________________(                                                 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2.2.7. При изменении клинической ситуации изменить с согласия ПАЦИЕНТА план или (и) сроки динамического наблюдения беременной и лечения, а в случае несогласия ПАЦИЕНТА с предложенными изменениями прервать наблюдение и лечение и расторгнуть договор.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2.2.8. Переназначить ПАЦИЕНТА при серьёзном нарушении графика приёма, если это нарушение вызвано объективными причинами, либо не подлежащимим прогнозу осложнениями, возникшими при лечении других ПАЦИЕНТОВ.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2.2.9. Отказать ПАЦИЕНТУ в предоставлении услуг в случае его отказа засвидетельствовать своё согласие с условиями данного ДОГОВОРА личной подписью и документом, удостоверяющим личность.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ПАЦИЕНТ обязуется: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Своевременно сообщить ИСПОЛНИТЕЛЮ всю информацию, необходимую для планирования и осуществления динамического наблюдения беременной и лечения, также информацию о состоянии своего здоровья и здоровья своих родственников, в том числе о имевших место аллергических или необычных реакциях на препараты, пищу, укусы насекомых, анестетики, пыль, болезнях крови, реакциях кожи, кровотечениях тлт других состояниях, об имеющихся патологиях, оперативных вмешательствах, о вредных для здоровья привычках, включая злоупотребление спиртными напитками, приём наркотических препаратов и др.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Немедленно извещать лечащего врача об изменениях состояния здоровья в процессе динамического наблюдения лечения, принимаемых лекарственных препаратах.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Неукоснительно выполнять все врачебные назначения (рекомендации).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2.3.4. Вести себя спокойно и корретно по отношению к сотрудникам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2.3.5. Своевременно явиться на приём, а при невозможности явки предупредить об этом ИСПОЛНИТЕЛЯ не менее чем за 6 часов до времени приёма.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2.3.6. Оплатить медицинские услуги ИСПОЛНИТЕЛЯ в соответствии с п.3 ДОГОВОРА.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2.3.7. Принять на себя ответственность за результаты услуги, оказанной по настоянию самого ПАЦИЕНТА, в том случае, если врач не даёт гарантии.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2.3.8. Разрешить лечащему врачу оказывать консультативную, профилактическую, лечебно – диагностическую помощь, необходимые для динамического наблюдения беременной и лечения.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2.3.9. Проходить необходимое лабораторное и клиническое обследование в соответствии с графиком предложенным врачами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2.3.10. Соблюдать необходимый режим.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2.3.11. В случае необходимости оплачивать (согласно действующему Прейскуранту) дополнительные процедуры, назначаемые врачами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ПАЦИЕНТ вправе: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Выбрать день и время визита в соответствии с графиком работы ИСПОЛНИТЕЛЯ и с учётом занятости времени персонала исполнителя другими ПАЦИЕНТАМИ.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Перенести ранее назначенный ему приём на другое время, уведомив об этом ИСПОЛНИТЕЛЯ не позднее, чем за 6 часов до назначенного времени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2.4.3. Требовать от ИСПОЛНИТЕЛЯ предъявления лицензии, прейскуранта, сведений о квалификации и сертификации специалистов.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Подпись_________________(                                                 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2.4.4. Требовать оказания медицинских услуг надлежащего качества.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2.4.5. Выбрать лечащего врача из штата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2.4.6. Получать заключения с указанием результатов проведённых исследований, лечебных мероприятий и необходимых рекомендаций.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 ПОРЯДОК РАСЧЁТА СТОРОН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3.1.ОБЪЁМ и стоимость медицинских услуг, оказываемых исполнителем по данному договору, а также перечень услуг, не входящий в ОБЪЁМ медицинских услуг по данному договору перечислен в Приложении №2. Объём конкретных медицинских услуг определяется врачами ИСПОЛНИТЕЛЯ при планировании динамического наблюдения беременной и лечения в рамках услуг, перечисленных в Приложении №2.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Оплата за объём медицинских услуг, перечисленных а Приложении №2, производится в виде 100% предоплаты в кассу или на расчётный счёт исполнителя.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Медицинские услуги, не входящие в перечень оказываемых услуг по приложению №1, пациент может получить за отдельную плату. Стоимость данных медицинских услуг определяется в соответствии с ПРЕЙСКУРАНТОМ, действующим в день оказания услуги. ИСПОЛНИТЕЛЬ информирует ПАЦИЕНТА о стоимости лечения до его начала.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В случае невыполнения ПАЦИЕНТОМ п. 2.3.5 настоящего договора ИСПОЛНИТЕЛЬ имеет право удержать сумму компенсации за простой кабинета и доктора в размере 500-00 рублей за час.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Оплата услуг производится только в рублях (в наличной или безналичной форме) согласно действующему на день оплаты прейскуранту.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Оказание медицинских услуг осуществляется только после поступления денег в кассу или на расчётный счёт ИСПОЛНИТЕЛЯ.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ОТВЕТСТВЕННОСТЬ СТОРОН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ИСПОЛНИТЕЛЬ несёт ответственность за соблюдение норм использования медицинского оборудования и ведения медицинской документации, соблюдение санитарно – гигиенического режима,  лечебных технологий, профессиональной этики.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ПАЦИЕНТ несёт ответственность перед ИСПОЛНИТЕЛЕМ согласно законодательству РФ.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ИСПОЛНИТЕЛЬ не несёт ответственности перед ПАЦИЕНТОМ в случае: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4.3.1. Невыполнения ПАЦИЕНТОМ врачебных рекомендаций и назначений.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4.3.2. Невыполнения ПАЦИЕНТОМ пунктов 2.3.1., 2.3.2., 2.3.8., 2.3.9., 2.3.10. настоящего договора.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4.3.3.Осложнений по причине не явки ПАЦИЕНТА в указанный срок.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Возникновения аллергических реакций у ПАЦИЕНТА, не сообщившего о них до начала лечения, и впервые выявленных.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4.3.5. Если манипуляции и процедуры назначенные ИСПОЛНИТЕЛЕМ, были проведены в другом лечебном учреждении или самостоятельно по инициативе ПАЦИЕНТА.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4.3.6. Возникновения обстоятельств, которые на современном уровне развития медицинской науки не могут быть точно спрогнозированы, диагностированы и предотвращены.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4.3.7. Нарушения условий данного договора по причине возникновения обстоятельств непреодолимой силы (пожар, наводнение, землетрясение и т.п.)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СРОК ДЕЙСТВИЯ ДОГОВОРА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 ДОГОВОР вступает в силу с момента его подписания сторонами и поступления от Пациента 100% предоплаты и действует в течение срока определённого в Приложении №2.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Подпись_________________(                                                 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ДОГОВОР может быть изменён, или досрочно расторгнут по соглашению сторон. Во всём, что не предусмотрено ДОГОВОРОМ, стороны руководствуются действующим законодательством РФ.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ДОГОВОР, может быть, расторгнут в одностороннем порядке по инициативе одной из сторон в случае нарушения другой стороной принятых на себя обязательств.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В случае расторжения договора по инициативе Пациента ИСПОЛНИТЕЛЬ возвращает Пациенту оплаченную сумму по данному договору, за вычетом стоимости уже оказанных услуг и фактически понесённых ИСПОЛНИТЕЛЕМ расходов по выполнению условий и положений настоящего договора, но не более 75% от суммы всего договора.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 В случае расторжения договора по инициативе ИСПОЛНИТЕЛЯ он возвращает пациенту оплаченную сумму по данному договору, за вычетом стоимости уже оказанных услуг и фактически понесённых ИСПОЛНИТЕЛЕМ расходов по выполнению условий и положений настоящего договора.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При возникновении споров и разногласий по ДОГОВОРУ стороны разрешают их путём переговоров с учётом взаимных интересов, а в случае не достижения согласия любая сторона вправе обратиться в суд.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ДОГОВОР составлен в 2 (двух) экземплярах, имеющих юридическую силу для каждой стороны. Каждый экземпляр ДОГОВОРА скреплён подписями сторон.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ОСОБЫЕ (ДОПОЛНИТЕЛЬНЫЕ) УСЛОВИЯ ПО СОГЛАШЕНИЮ СТОРОН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ПАЦИЕНТ должен осознавать, что в процессе динамического наблюдения беременной и лечения возможно выявления дополнительных патологий, что может повлечь изменения в плане обследования и лечения и дополнительные финансовые расходы со стороны ПАЦИЕНТА.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ПАЦИЕНТ уведомлён о том, что он имеет право на бесплатную медицинскую помощь в государственной и муниципальной системах здравоохранения в рамках гарантированного объёма бесплатной медицинской помощи, предоставляемой гражданам в соответствии с Программой  государственных гарантий оказания гражданам РФ бесплатной медицинской помощи т действующим законодательством.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РЕКВИЗИТЫ СТОРОН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ИСПОЛНИТЕЛЬ:                                                                   ПАЦИЕНТ:                         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ООО «ЛОТОС»                                                 Ф.И.О. __________________________________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Красноярск, ул. Краснодарская, 2 «а»           ________________________________________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ОГРН 1142468030363 выдан ИФНС России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Советскому району г. КрасноярскаАдрес:   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2465313137/246501001                    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т. 2067744, 2067799                                          Телефон: 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/>
      </w:pPr>
      <w:hyperlink r:id="rId2">
        <w:r>
          <w:rPr>
            <w:rStyle w:val="Style15"/>
            <w:rFonts w:cs="Times New Roman" w:ascii="Times New Roman" w:hAnsi="Times New Roman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</w:rPr>
          <w:t>.</w:t>
        </w:r>
        <w:r>
          <w:rPr>
            <w:rStyle w:val="Style15"/>
            <w:rFonts w:cs="Times New Roman" w:ascii="Times New Roman" w:hAnsi="Times New Roman"/>
            <w:lang w:val="en-US"/>
          </w:rPr>
          <w:t>lotos</w:t>
        </w:r>
        <w:r>
          <w:rPr>
            <w:rStyle w:val="Style15"/>
            <w:rFonts w:cs="Times New Roman" w:ascii="Times New Roman" w:hAnsi="Times New Roman"/>
          </w:rPr>
          <w:t>24.</w:t>
        </w:r>
        <w:r>
          <w:rPr>
            <w:rStyle w:val="Style15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 xml:space="preserve">                                                    Паспорт серия____№______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Выдан:________________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_______/________________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Директор _________А.В. Рыбченко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М.П.                                           Подпись ПАЦИЕНТА</w:t>
      </w:r>
    </w:p>
    <w:p>
      <w:pPr>
        <w:pStyle w:val="Normal"/>
        <w:tabs>
          <w:tab w:val="clear" w:pos="708"/>
          <w:tab w:val="left" w:pos="5115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b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27413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5c06d5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lang w:val="en-US"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Times New Roman"/>
      <w:lang w:val="en-US"/>
    </w:rPr>
  </w:style>
  <w:style w:type="character" w:styleId="ListLabel18">
    <w:name w:val="ListLabel 18"/>
    <w:qFormat/>
    <w:rPr>
      <w:rFonts w:ascii="Times New Roman" w:hAnsi="Times New Roman" w:cs="Times New Roman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Times New Roman"/>
      <w:lang w:val="en-US"/>
    </w:rPr>
  </w:style>
  <w:style w:type="character" w:styleId="ListLabel30">
    <w:name w:val="ListLabel 30"/>
    <w:qFormat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7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b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a7b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tos24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LibreOffice/6.2.4.2$Windows_X86_64 LibreOffice_project/2412653d852ce75f65fbfa83fb7e7b669a126d64</Application>
  <Pages>7</Pages>
  <Words>1990</Words>
  <Characters>13867</Characters>
  <CharactersWithSpaces>16406</CharactersWithSpaces>
  <Paragraphs>206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2015-05-27T09:42:00Z</dcterms:created>
  <dc:creator>A</dc:creator>
  <dc:description/>
  <dc:language>ru-RU</dc:language>
  <cp:lastModifiedBy/>
  <cp:lastPrinted>2020-01-11T13:46:18Z</cp:lastPrinted>
  <dcterms:modified xsi:type="dcterms:W3CDTF">2020-02-01T13:48:29Z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